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D007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DVC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D007E" w:rsidRPr="008D007E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8D007E" w:rsidRPr="008D007E">
        <w:rPr>
          <w:rFonts w:ascii="Arial" w:hAnsi="Arial" w:cs="Arial"/>
          <w:sz w:val="20"/>
          <w:szCs w:val="20"/>
        </w:rPr>
        <w:t>Phong</w:t>
      </w:r>
      <w:proofErr w:type="spellEnd"/>
      <w:r w:rsidR="008D007E" w:rsidRPr="008D007E">
        <w:rPr>
          <w:rFonts w:ascii="Arial" w:hAnsi="Arial" w:cs="Arial"/>
          <w:sz w:val="20"/>
          <w:szCs w:val="20"/>
        </w:rPr>
        <w:t xml:space="preserve"> Port Trading </w:t>
      </w:r>
      <w:proofErr w:type="gramStart"/>
      <w:r w:rsidR="008D007E" w:rsidRPr="008D007E">
        <w:rPr>
          <w:rFonts w:ascii="Arial" w:hAnsi="Arial" w:cs="Arial"/>
          <w:sz w:val="20"/>
          <w:szCs w:val="20"/>
        </w:rPr>
        <w:t>And</w:t>
      </w:r>
      <w:proofErr w:type="gramEnd"/>
      <w:r w:rsidR="008D007E" w:rsidRPr="008D007E">
        <w:rPr>
          <w:rFonts w:ascii="Arial" w:hAnsi="Arial" w:cs="Arial"/>
          <w:sz w:val="20"/>
          <w:szCs w:val="20"/>
        </w:rPr>
        <w:t xml:space="preserve"> Services Joint Stock Company</w:t>
      </w:r>
      <w:r w:rsidR="008D007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8D007E" w:rsidRPr="008D007E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8D007E" w:rsidRPr="008D007E">
        <w:rPr>
          <w:rFonts w:ascii="Arial" w:hAnsi="Arial" w:cs="Arial"/>
          <w:sz w:val="20"/>
          <w:szCs w:val="20"/>
        </w:rPr>
        <w:t>Phong</w:t>
      </w:r>
      <w:proofErr w:type="spellEnd"/>
      <w:r w:rsidR="008D007E" w:rsidRPr="008D007E">
        <w:rPr>
          <w:rFonts w:ascii="Arial" w:hAnsi="Arial" w:cs="Arial"/>
          <w:sz w:val="20"/>
          <w:szCs w:val="20"/>
        </w:rPr>
        <w:t xml:space="preserve"> Port Trading </w:t>
      </w:r>
      <w:proofErr w:type="gramStart"/>
      <w:r w:rsidR="008D007E" w:rsidRPr="008D007E">
        <w:rPr>
          <w:rFonts w:ascii="Arial" w:hAnsi="Arial" w:cs="Arial"/>
          <w:sz w:val="20"/>
          <w:szCs w:val="20"/>
        </w:rPr>
        <w:t>And</w:t>
      </w:r>
      <w:proofErr w:type="gramEnd"/>
      <w:r w:rsidR="008D007E" w:rsidRPr="008D007E">
        <w:rPr>
          <w:rFonts w:ascii="Arial" w:hAnsi="Arial" w:cs="Arial"/>
          <w:sz w:val="20"/>
          <w:szCs w:val="20"/>
        </w:rPr>
        <w:t xml:space="preserve"> Services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8D007E" w:rsidRPr="008D007E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8D007E" w:rsidRPr="008D007E">
        <w:rPr>
          <w:rFonts w:ascii="Arial" w:hAnsi="Arial" w:cs="Arial"/>
          <w:sz w:val="20"/>
          <w:szCs w:val="20"/>
        </w:rPr>
        <w:t>Phong</w:t>
      </w:r>
      <w:proofErr w:type="spellEnd"/>
      <w:r w:rsidR="008D007E" w:rsidRPr="008D007E">
        <w:rPr>
          <w:rFonts w:ascii="Arial" w:hAnsi="Arial" w:cs="Arial"/>
          <w:sz w:val="20"/>
          <w:szCs w:val="20"/>
        </w:rPr>
        <w:t xml:space="preserve"> Port Trading </w:t>
      </w:r>
      <w:proofErr w:type="gramStart"/>
      <w:r w:rsidR="008D007E" w:rsidRPr="008D007E">
        <w:rPr>
          <w:rFonts w:ascii="Arial" w:hAnsi="Arial" w:cs="Arial"/>
          <w:sz w:val="20"/>
          <w:szCs w:val="20"/>
        </w:rPr>
        <w:t>And</w:t>
      </w:r>
      <w:proofErr w:type="gramEnd"/>
      <w:r w:rsidR="008D007E" w:rsidRPr="008D007E">
        <w:rPr>
          <w:rFonts w:ascii="Arial" w:hAnsi="Arial" w:cs="Arial"/>
          <w:sz w:val="20"/>
          <w:szCs w:val="20"/>
        </w:rPr>
        <w:t xml:space="preserve"> Services Joint Stock Company</w:t>
      </w:r>
      <w:r w:rsidR="008D007E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>Time: 1/2</w:t>
      </w:r>
      <w:r>
        <w:rPr>
          <w:rFonts w:ascii="Arial" w:hAnsi="Arial" w:cs="Arial"/>
          <w:sz w:val="20"/>
          <w:szCs w:val="20"/>
        </w:rPr>
        <w:t xml:space="preserve"> day, at 7:30 on June 28, 2020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Venue: 2nd floor hall, Port Restaurant - No. 2B Hoang </w:t>
      </w:r>
      <w:proofErr w:type="spellStart"/>
      <w:r w:rsidRPr="008D007E">
        <w:rPr>
          <w:rFonts w:ascii="Arial" w:hAnsi="Arial" w:cs="Arial"/>
          <w:sz w:val="20"/>
          <w:szCs w:val="20"/>
        </w:rPr>
        <w:t>Dieu</w:t>
      </w:r>
      <w:proofErr w:type="spellEnd"/>
      <w:r>
        <w:rPr>
          <w:rFonts w:ascii="Arial" w:hAnsi="Arial" w:cs="Arial"/>
          <w:sz w:val="20"/>
          <w:szCs w:val="20"/>
        </w:rPr>
        <w:t xml:space="preserve">, Hong Bang District,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content: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>- Report on</w:t>
      </w:r>
      <w:r>
        <w:rPr>
          <w:rFonts w:ascii="Arial" w:hAnsi="Arial" w:cs="Arial"/>
          <w:sz w:val="20"/>
          <w:szCs w:val="20"/>
        </w:rPr>
        <w:t xml:space="preserve"> the business results in 2019; Profit distribution plan for</w:t>
      </w:r>
      <w:r w:rsidRPr="008D007E">
        <w:rPr>
          <w:rFonts w:ascii="Arial" w:hAnsi="Arial" w:cs="Arial"/>
          <w:sz w:val="20"/>
          <w:szCs w:val="20"/>
        </w:rPr>
        <w:t xml:space="preserve"> 2019, </w:t>
      </w:r>
      <w:r>
        <w:rPr>
          <w:rFonts w:ascii="Arial" w:hAnsi="Arial" w:cs="Arial"/>
          <w:sz w:val="20"/>
          <w:szCs w:val="20"/>
        </w:rPr>
        <w:t>operation plan for 2020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Financial statement of 2019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 Audit</w:t>
      </w:r>
      <w:r w:rsidRPr="008D007E">
        <w:rPr>
          <w:rFonts w:ascii="Arial" w:hAnsi="Arial" w:cs="Arial"/>
          <w:sz w:val="20"/>
          <w:szCs w:val="20"/>
        </w:rPr>
        <w:t xml:space="preserve"> report </w:t>
      </w:r>
      <w:r>
        <w:rPr>
          <w:rFonts w:ascii="Arial" w:hAnsi="Arial" w:cs="Arial"/>
          <w:sz w:val="20"/>
          <w:szCs w:val="20"/>
        </w:rPr>
        <w:t>of 2019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4 -</w:t>
      </w:r>
      <w:r w:rsidRPr="008D007E">
        <w:rPr>
          <w:rFonts w:ascii="Arial" w:hAnsi="Arial" w:cs="Arial"/>
          <w:sz w:val="20"/>
          <w:szCs w:val="20"/>
        </w:rPr>
        <w:t xml:space="preserve"> Report of the </w:t>
      </w:r>
      <w:r>
        <w:rPr>
          <w:rFonts w:ascii="Arial" w:hAnsi="Arial" w:cs="Arial"/>
          <w:sz w:val="20"/>
          <w:szCs w:val="20"/>
        </w:rPr>
        <w:t>Supervisor Board in 2019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5 - Statement on selecting an audit unit for 2020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6 - Statement on</w:t>
      </w:r>
      <w:r w:rsidRPr="008D007E">
        <w:rPr>
          <w:rFonts w:ascii="Arial" w:hAnsi="Arial" w:cs="Arial"/>
          <w:sz w:val="20"/>
          <w:szCs w:val="20"/>
        </w:rPr>
        <w:t xml:space="preserve"> remuneration of the Board of Directors, </w:t>
      </w:r>
      <w:r>
        <w:rPr>
          <w:rFonts w:ascii="Arial" w:hAnsi="Arial" w:cs="Arial"/>
          <w:sz w:val="20"/>
          <w:szCs w:val="20"/>
        </w:rPr>
        <w:t>Supervisor Board for 2020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>7 - St</w:t>
      </w:r>
      <w:r>
        <w:rPr>
          <w:rFonts w:ascii="Arial" w:hAnsi="Arial" w:cs="Arial"/>
          <w:sz w:val="20"/>
          <w:szCs w:val="20"/>
        </w:rPr>
        <w:t xml:space="preserve">atement on </w:t>
      </w:r>
      <w:r w:rsidRPr="008D007E">
        <w:rPr>
          <w:rFonts w:ascii="Arial" w:hAnsi="Arial" w:cs="Arial"/>
          <w:sz w:val="20"/>
          <w:szCs w:val="20"/>
        </w:rPr>
        <w:t>Chairm</w:t>
      </w:r>
      <w:r>
        <w:rPr>
          <w:rFonts w:ascii="Arial" w:hAnsi="Arial" w:cs="Arial"/>
          <w:sz w:val="20"/>
          <w:szCs w:val="20"/>
        </w:rPr>
        <w:t>an of the Board of Directors cum</w:t>
      </w:r>
      <w:r w:rsidRPr="008D007E">
        <w:rPr>
          <w:rFonts w:ascii="Arial" w:hAnsi="Arial" w:cs="Arial"/>
          <w:sz w:val="20"/>
          <w:szCs w:val="20"/>
        </w:rPr>
        <w:t xml:space="preserve"> General Director of </w:t>
      </w:r>
      <w:r>
        <w:rPr>
          <w:rFonts w:ascii="Arial" w:hAnsi="Arial" w:cs="Arial"/>
          <w:sz w:val="20"/>
          <w:szCs w:val="20"/>
        </w:rPr>
        <w:t>the Company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8 - Statement on</w:t>
      </w:r>
      <w:r w:rsidRPr="008D007E">
        <w:rPr>
          <w:rFonts w:ascii="Arial" w:hAnsi="Arial" w:cs="Arial"/>
          <w:sz w:val="20"/>
          <w:szCs w:val="20"/>
        </w:rPr>
        <w:t xml:space="preserve"> election of additional</w:t>
      </w:r>
      <w:r>
        <w:rPr>
          <w:rFonts w:ascii="Arial" w:hAnsi="Arial" w:cs="Arial"/>
          <w:sz w:val="20"/>
          <w:szCs w:val="20"/>
        </w:rPr>
        <w:t xml:space="preserve"> member of</w:t>
      </w:r>
      <w:r w:rsidRPr="008D007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Directors; dismissal and</w:t>
      </w:r>
      <w:r w:rsidRPr="008D007E">
        <w:rPr>
          <w:rFonts w:ascii="Arial" w:hAnsi="Arial" w:cs="Arial"/>
          <w:sz w:val="20"/>
          <w:szCs w:val="20"/>
        </w:rPr>
        <w:t xml:space="preserve"> election of </w:t>
      </w:r>
      <w:r>
        <w:rPr>
          <w:rFonts w:ascii="Arial" w:hAnsi="Arial" w:cs="Arial"/>
          <w:sz w:val="20"/>
          <w:szCs w:val="20"/>
        </w:rPr>
        <w:t>additional member of the Supervisory Board; Resume</w:t>
      </w:r>
      <w:r w:rsidRPr="008D007E">
        <w:rPr>
          <w:rFonts w:ascii="Arial" w:hAnsi="Arial" w:cs="Arial"/>
          <w:sz w:val="20"/>
          <w:szCs w:val="20"/>
        </w:rPr>
        <w:t xml:space="preserve"> of candidates for additional members of the Board of Di</w:t>
      </w:r>
      <w:r>
        <w:rPr>
          <w:rFonts w:ascii="Arial" w:hAnsi="Arial" w:cs="Arial"/>
          <w:sz w:val="20"/>
          <w:szCs w:val="20"/>
        </w:rPr>
        <w:t>rectors, the Supervisory Board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9 - Discussion. </w:t>
      </w:r>
      <w:r w:rsidRPr="008D007E">
        <w:rPr>
          <w:rFonts w:ascii="Arial" w:hAnsi="Arial" w:cs="Arial"/>
          <w:sz w:val="20"/>
          <w:szCs w:val="20"/>
        </w:rPr>
        <w:t>Voting to appro</w:t>
      </w:r>
      <w:r>
        <w:rPr>
          <w:rFonts w:ascii="Arial" w:hAnsi="Arial" w:cs="Arial"/>
          <w:sz w:val="20"/>
          <w:szCs w:val="20"/>
        </w:rPr>
        <w:t>ve the contents of the Meeting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10 -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8D007E">
        <w:rPr>
          <w:rFonts w:ascii="Arial" w:hAnsi="Arial" w:cs="Arial"/>
          <w:sz w:val="20"/>
          <w:szCs w:val="20"/>
        </w:rPr>
        <w:t xml:space="preserve">elected additional members of the Board of Directors </w:t>
      </w:r>
      <w:r>
        <w:rPr>
          <w:rFonts w:ascii="Arial" w:hAnsi="Arial" w:cs="Arial"/>
          <w:sz w:val="20"/>
          <w:szCs w:val="20"/>
        </w:rPr>
        <w:t>of the Supervisory Board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D0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D0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Approve the minutes of the annual General Meeting of Shareholders and General Mandate </w:t>
      </w:r>
    </w:p>
    <w:p w:rsidR="008D007E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Conditions </w:t>
      </w:r>
      <w:r>
        <w:rPr>
          <w:rFonts w:ascii="Arial" w:hAnsi="Arial" w:cs="Arial"/>
          <w:sz w:val="20"/>
          <w:szCs w:val="20"/>
        </w:rPr>
        <w:t xml:space="preserve">for attending the annual General Meeting of Shareholders 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- All shareholders holding </w:t>
      </w:r>
      <w:r w:rsidR="007E63C8">
        <w:rPr>
          <w:rFonts w:ascii="Arial" w:hAnsi="Arial" w:cs="Arial"/>
          <w:sz w:val="20"/>
          <w:szCs w:val="20"/>
        </w:rPr>
        <w:t xml:space="preserve">shares of the </w:t>
      </w:r>
      <w:r w:rsidRPr="008D007E">
        <w:rPr>
          <w:rFonts w:ascii="Arial" w:hAnsi="Arial" w:cs="Arial"/>
          <w:sz w:val="20"/>
          <w:szCs w:val="20"/>
        </w:rPr>
        <w:t xml:space="preserve">Company </w:t>
      </w:r>
      <w:r w:rsidR="007E63C8">
        <w:rPr>
          <w:rFonts w:ascii="Arial" w:hAnsi="Arial" w:cs="Arial"/>
          <w:sz w:val="20"/>
          <w:szCs w:val="20"/>
        </w:rPr>
        <w:t>in the list on record date of 01 Jun 2020</w:t>
      </w:r>
    </w:p>
    <w:p w:rsidR="007E63C8" w:rsidRDefault="007E63C8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Authorization for</w:t>
      </w:r>
      <w:r w:rsidR="008D007E" w:rsidRPr="008D007E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8D007E" w:rsidRPr="008D007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8D007E" w:rsidRPr="008D007E">
        <w:rPr>
          <w:rFonts w:ascii="Arial" w:hAnsi="Arial" w:cs="Arial"/>
          <w:sz w:val="20"/>
          <w:szCs w:val="20"/>
        </w:rPr>
        <w:t xml:space="preserve">: The authorized person must present to the Organizing Committee the power of attorney before opening the </w:t>
      </w:r>
      <w:r>
        <w:rPr>
          <w:rFonts w:ascii="Arial" w:hAnsi="Arial" w:cs="Arial"/>
          <w:sz w:val="20"/>
          <w:szCs w:val="20"/>
        </w:rPr>
        <w:t xml:space="preserve">annual General Meeting of </w:t>
      </w:r>
      <w:r>
        <w:rPr>
          <w:rFonts w:ascii="Arial" w:hAnsi="Arial" w:cs="Arial"/>
          <w:sz w:val="20"/>
          <w:szCs w:val="20"/>
        </w:rPr>
        <w:lastRenderedPageBreak/>
        <w:t>Shareholders. The a</w:t>
      </w:r>
      <w:r w:rsidR="008D007E" w:rsidRPr="008D007E">
        <w:rPr>
          <w:rFonts w:ascii="Arial" w:hAnsi="Arial" w:cs="Arial"/>
          <w:sz w:val="20"/>
          <w:szCs w:val="20"/>
        </w:rPr>
        <w:t xml:space="preserve">uthorized person is not </w:t>
      </w:r>
      <w:r>
        <w:rPr>
          <w:rFonts w:ascii="Arial" w:hAnsi="Arial" w:cs="Arial"/>
          <w:sz w:val="20"/>
          <w:szCs w:val="20"/>
        </w:rPr>
        <w:t>allowed to authorize</w:t>
      </w:r>
      <w:r w:rsidR="008D007E" w:rsidRPr="008D0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8D007E" w:rsidRPr="008D007E">
        <w:rPr>
          <w:rFonts w:ascii="Arial" w:hAnsi="Arial" w:cs="Arial"/>
          <w:sz w:val="20"/>
          <w:szCs w:val="20"/>
        </w:rPr>
        <w:t xml:space="preserve">third person. (Authorization </w:t>
      </w:r>
      <w:r>
        <w:rPr>
          <w:rFonts w:ascii="Arial" w:hAnsi="Arial" w:cs="Arial"/>
          <w:sz w:val="20"/>
          <w:szCs w:val="20"/>
        </w:rPr>
        <w:t>according to</w:t>
      </w:r>
      <w:r w:rsidR="008D007E" w:rsidRPr="008D007E">
        <w:rPr>
          <w:rFonts w:ascii="Arial" w:hAnsi="Arial" w:cs="Arial"/>
          <w:sz w:val="20"/>
          <w:szCs w:val="20"/>
        </w:rPr>
        <w:t xml:space="preserve"> the attached form or </w:t>
      </w:r>
      <w:r>
        <w:rPr>
          <w:rFonts w:ascii="Arial" w:hAnsi="Arial" w:cs="Arial"/>
          <w:sz w:val="20"/>
          <w:szCs w:val="20"/>
        </w:rPr>
        <w:t>form posted on the Company’s website)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- </w:t>
      </w:r>
      <w:r w:rsidR="007E63C8">
        <w:rPr>
          <w:rFonts w:ascii="Arial" w:hAnsi="Arial" w:cs="Arial"/>
          <w:sz w:val="20"/>
          <w:szCs w:val="20"/>
        </w:rPr>
        <w:t>When coming to the annual General Meeting of Shareholders, s</w:t>
      </w:r>
      <w:r w:rsidRPr="008D007E">
        <w:rPr>
          <w:rFonts w:ascii="Arial" w:hAnsi="Arial" w:cs="Arial"/>
          <w:sz w:val="20"/>
          <w:szCs w:val="20"/>
        </w:rPr>
        <w:t xml:space="preserve">hareholders or representatives of shareholders </w:t>
      </w:r>
      <w:r w:rsidR="007E63C8">
        <w:rPr>
          <w:rFonts w:ascii="Arial" w:hAnsi="Arial" w:cs="Arial"/>
          <w:sz w:val="20"/>
          <w:szCs w:val="20"/>
        </w:rPr>
        <w:t>bring the</w:t>
      </w:r>
      <w:r w:rsidRPr="008D007E">
        <w:rPr>
          <w:rFonts w:ascii="Arial" w:hAnsi="Arial" w:cs="Arial"/>
          <w:sz w:val="20"/>
          <w:szCs w:val="20"/>
        </w:rPr>
        <w:t xml:space="preserve"> invitation and ID c</w:t>
      </w:r>
      <w:r w:rsidR="007E63C8">
        <w:rPr>
          <w:rFonts w:ascii="Arial" w:hAnsi="Arial" w:cs="Arial"/>
          <w:sz w:val="20"/>
          <w:szCs w:val="20"/>
        </w:rPr>
        <w:t>ard or passport (the original)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- Shareholders who do not go to </w:t>
      </w:r>
      <w:r w:rsidR="007E63C8">
        <w:rPr>
          <w:rFonts w:ascii="Arial" w:hAnsi="Arial" w:cs="Arial"/>
          <w:sz w:val="20"/>
          <w:szCs w:val="20"/>
        </w:rPr>
        <w:t>the annual General Meeting of Shareholders, do not have any</w:t>
      </w:r>
      <w:r w:rsidRPr="008D007E">
        <w:rPr>
          <w:rFonts w:ascii="Arial" w:hAnsi="Arial" w:cs="Arial"/>
          <w:sz w:val="20"/>
          <w:szCs w:val="20"/>
        </w:rPr>
        <w:t xml:space="preserve"> authorization </w:t>
      </w:r>
      <w:r w:rsidR="007E63C8">
        <w:rPr>
          <w:rFonts w:ascii="Arial" w:hAnsi="Arial" w:cs="Arial"/>
          <w:sz w:val="20"/>
          <w:szCs w:val="20"/>
        </w:rPr>
        <w:t>are not allowed to receive the meeting documents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 xml:space="preserve">2- Registration </w:t>
      </w:r>
      <w:r w:rsidR="007E63C8">
        <w:rPr>
          <w:rFonts w:ascii="Arial" w:hAnsi="Arial" w:cs="Arial"/>
          <w:sz w:val="20"/>
          <w:szCs w:val="20"/>
        </w:rPr>
        <w:t xml:space="preserve">for attending the annual General Meeting of Shareholders 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>- To facilitate the preparation of the Meeting, the Orga</w:t>
      </w:r>
      <w:r w:rsidR="007E63C8">
        <w:rPr>
          <w:rFonts w:ascii="Arial" w:hAnsi="Arial" w:cs="Arial"/>
          <w:sz w:val="20"/>
          <w:szCs w:val="20"/>
        </w:rPr>
        <w:t>nizing Committee recommends that</w:t>
      </w:r>
      <w:r w:rsidRPr="008D007E">
        <w:rPr>
          <w:rFonts w:ascii="Arial" w:hAnsi="Arial" w:cs="Arial"/>
          <w:sz w:val="20"/>
          <w:szCs w:val="20"/>
        </w:rPr>
        <w:t xml:space="preserve"> shareholders register to attend the </w:t>
      </w:r>
      <w:r w:rsidR="007E63C8">
        <w:rPr>
          <w:rFonts w:ascii="Arial" w:hAnsi="Arial" w:cs="Arial"/>
          <w:sz w:val="20"/>
          <w:szCs w:val="20"/>
        </w:rPr>
        <w:t>Meeting before June 23, 2020 (via phone, fax, email, mail</w:t>
      </w:r>
      <w:r w:rsidRPr="008D007E">
        <w:rPr>
          <w:rFonts w:ascii="Arial" w:hAnsi="Arial" w:cs="Arial"/>
          <w:sz w:val="20"/>
          <w:szCs w:val="20"/>
        </w:rPr>
        <w:t xml:space="preserve"> at the following address: </w:t>
      </w:r>
      <w:r w:rsidR="007E63C8" w:rsidRPr="007E63C8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7E63C8" w:rsidRPr="007E63C8">
        <w:rPr>
          <w:rFonts w:ascii="Arial" w:hAnsi="Arial" w:cs="Arial"/>
          <w:sz w:val="20"/>
          <w:szCs w:val="20"/>
        </w:rPr>
        <w:t>Phong</w:t>
      </w:r>
      <w:proofErr w:type="spellEnd"/>
      <w:r w:rsidR="007E63C8" w:rsidRPr="007E63C8">
        <w:rPr>
          <w:rFonts w:ascii="Arial" w:hAnsi="Arial" w:cs="Arial"/>
          <w:sz w:val="20"/>
          <w:szCs w:val="20"/>
        </w:rPr>
        <w:t xml:space="preserve"> Port Trading </w:t>
      </w:r>
      <w:proofErr w:type="gramStart"/>
      <w:r w:rsidR="007E63C8" w:rsidRPr="007E63C8">
        <w:rPr>
          <w:rFonts w:ascii="Arial" w:hAnsi="Arial" w:cs="Arial"/>
          <w:sz w:val="20"/>
          <w:szCs w:val="20"/>
        </w:rPr>
        <w:t>And</w:t>
      </w:r>
      <w:proofErr w:type="gramEnd"/>
      <w:r w:rsidR="007E63C8" w:rsidRPr="007E63C8">
        <w:rPr>
          <w:rFonts w:ascii="Arial" w:hAnsi="Arial" w:cs="Arial"/>
          <w:sz w:val="20"/>
          <w:szCs w:val="20"/>
        </w:rPr>
        <w:t xml:space="preserve"> Services Joint Stock Company</w:t>
      </w:r>
    </w:p>
    <w:p w:rsidR="007E63C8" w:rsidRDefault="007E63C8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R.15-</w:t>
      </w:r>
      <w:r w:rsidR="008D007E" w:rsidRPr="008D007E"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z w:val="20"/>
          <w:szCs w:val="20"/>
        </w:rPr>
        <w:t>,</w:t>
      </w:r>
      <w:r w:rsidR="008D007E" w:rsidRPr="008D007E">
        <w:rPr>
          <w:rFonts w:ascii="Arial" w:hAnsi="Arial" w:cs="Arial"/>
          <w:sz w:val="20"/>
          <w:szCs w:val="20"/>
        </w:rPr>
        <w:t xml:space="preserve"> Floor 1, Thanh Dat </w:t>
      </w:r>
      <w:r>
        <w:rPr>
          <w:rFonts w:ascii="Arial" w:hAnsi="Arial" w:cs="Arial"/>
          <w:sz w:val="20"/>
          <w:szCs w:val="20"/>
        </w:rPr>
        <w:t>1 Building</w:t>
      </w:r>
      <w:r w:rsidR="008D007E" w:rsidRPr="008D007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No. 3 Le Thanh Tong street, Ngo </w:t>
      </w:r>
      <w:proofErr w:type="spellStart"/>
      <w:r>
        <w:rPr>
          <w:rFonts w:ascii="Arial" w:hAnsi="Arial" w:cs="Arial"/>
          <w:sz w:val="20"/>
          <w:szCs w:val="20"/>
        </w:rPr>
        <w:t>Quyen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Pr="007E63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E63C8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7E63C8">
        <w:rPr>
          <w:rFonts w:ascii="Arial" w:hAnsi="Arial" w:cs="Arial"/>
          <w:sz w:val="20"/>
          <w:szCs w:val="20"/>
        </w:rPr>
        <w:t>Phong</w:t>
      </w:r>
      <w:proofErr w:type="spellEnd"/>
      <w:r w:rsidRPr="007E63C8">
        <w:rPr>
          <w:rFonts w:ascii="Arial" w:hAnsi="Arial" w:cs="Arial"/>
          <w:sz w:val="20"/>
          <w:szCs w:val="20"/>
        </w:rPr>
        <w:t xml:space="preserve"> city</w:t>
      </w:r>
    </w:p>
    <w:p w:rsidR="007E63C8" w:rsidRDefault="008D007E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07E">
        <w:rPr>
          <w:rFonts w:ascii="Arial" w:hAnsi="Arial" w:cs="Arial"/>
          <w:sz w:val="20"/>
          <w:szCs w:val="20"/>
        </w:rPr>
        <w:t>Phone</w:t>
      </w:r>
      <w:r w:rsidR="007E63C8">
        <w:rPr>
          <w:rFonts w:ascii="Arial" w:hAnsi="Arial" w:cs="Arial"/>
          <w:sz w:val="20"/>
          <w:szCs w:val="20"/>
        </w:rPr>
        <w:t xml:space="preserve"> number</w:t>
      </w:r>
      <w:r w:rsidRPr="008D007E">
        <w:rPr>
          <w:rFonts w:ascii="Arial" w:hAnsi="Arial" w:cs="Arial"/>
          <w:sz w:val="20"/>
          <w:szCs w:val="20"/>
        </w:rPr>
        <w:t>: 0988615734 - 02253 550 444</w:t>
      </w:r>
      <w:r w:rsidR="007E63C8">
        <w:rPr>
          <w:rFonts w:ascii="Arial" w:hAnsi="Arial" w:cs="Arial"/>
          <w:sz w:val="20"/>
          <w:szCs w:val="20"/>
        </w:rPr>
        <w:t xml:space="preserve"> </w:t>
      </w:r>
      <w:r w:rsidRPr="008D007E">
        <w:rPr>
          <w:rFonts w:ascii="Arial" w:hAnsi="Arial" w:cs="Arial"/>
          <w:sz w:val="20"/>
          <w:szCs w:val="20"/>
        </w:rPr>
        <w:t xml:space="preserve">  - Fax: 02253 827 975 </w:t>
      </w:r>
    </w:p>
    <w:p w:rsidR="008D007E" w:rsidRPr="008D007E" w:rsidRDefault="007E63C8" w:rsidP="008D0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daothitam1611@</w:t>
      </w:r>
      <w:r w:rsidR="008D007E" w:rsidRPr="008D007E">
        <w:rPr>
          <w:rFonts w:ascii="Arial" w:hAnsi="Arial" w:cs="Arial"/>
          <w:sz w:val="20"/>
          <w:szCs w:val="20"/>
        </w:rPr>
        <w:t>gmail.com</w:t>
      </w:r>
      <w:r w:rsidR="00861696">
        <w:rPr>
          <w:rFonts w:ascii="Arial" w:hAnsi="Arial" w:cs="Arial"/>
          <w:sz w:val="20"/>
          <w:szCs w:val="20"/>
        </w:rPr>
        <w:t>.</w:t>
      </w:r>
    </w:p>
    <w:p w:rsidR="008D007E" w:rsidRDefault="008D00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D007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1696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5C7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338</cp:revision>
  <dcterms:created xsi:type="dcterms:W3CDTF">2019-10-16T10:03:00Z</dcterms:created>
  <dcterms:modified xsi:type="dcterms:W3CDTF">2020-06-17T06:29:00Z</dcterms:modified>
</cp:coreProperties>
</file>